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E27C46" w14:textId="0EF0489E" w:rsidR="00A76D63" w:rsidRPr="006E090F" w:rsidRDefault="00A76D63" w:rsidP="006E090F">
      <w:pPr>
        <w:spacing w:after="0" w:line="240" w:lineRule="auto"/>
        <w:jc w:val="center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>El IACIP</w:t>
      </w:r>
      <w:r w:rsidR="00083FBB" w:rsidRPr="006E090F">
        <w:rPr>
          <w:rFonts w:ascii="Arial" w:hAnsi="Arial" w:cs="Arial"/>
          <w:sz w:val="22"/>
          <w:szCs w:val="22"/>
        </w:rPr>
        <w:t xml:space="preserve"> </w:t>
      </w:r>
      <w:r w:rsidR="00222F91" w:rsidRPr="006E090F">
        <w:rPr>
          <w:rFonts w:ascii="Arial" w:hAnsi="Arial" w:cs="Arial"/>
          <w:sz w:val="22"/>
          <w:szCs w:val="22"/>
        </w:rPr>
        <w:t>historia y funciones</w:t>
      </w:r>
    </w:p>
    <w:p w14:paraId="77C67C5E" w14:textId="77777777" w:rsidR="00A76D63" w:rsidRPr="006E090F" w:rsidRDefault="00A76D63" w:rsidP="006E090F">
      <w:pPr>
        <w:spacing w:after="0" w:line="240" w:lineRule="auto"/>
        <w:jc w:val="center"/>
        <w:rPr>
          <w:rFonts w:ascii="Arial" w:hAnsi="Arial" w:cs="Arial"/>
          <w:sz w:val="22"/>
          <w:szCs w:val="22"/>
        </w:rPr>
      </w:pPr>
    </w:p>
    <w:p w14:paraId="149E146B" w14:textId="3F53DAE8" w:rsidR="00A76D63" w:rsidRPr="006E090F" w:rsidRDefault="00A76D63" w:rsidP="006E090F">
      <w:pPr>
        <w:spacing w:after="0" w:line="240" w:lineRule="auto"/>
        <w:jc w:val="center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Yajaira </w:t>
      </w:r>
      <w:r w:rsidR="00A62F67" w:rsidRPr="006E090F">
        <w:rPr>
          <w:rFonts w:ascii="Arial" w:hAnsi="Arial" w:cs="Arial"/>
          <w:sz w:val="22"/>
          <w:szCs w:val="22"/>
        </w:rPr>
        <w:t>González</w:t>
      </w:r>
    </w:p>
    <w:p w14:paraId="0F820080" w14:textId="77777777" w:rsidR="00A76D63" w:rsidRPr="006E090F" w:rsidRDefault="00A76D63" w:rsidP="006E090F">
      <w:pPr>
        <w:spacing w:after="0" w:line="240" w:lineRule="auto"/>
        <w:jc w:val="center"/>
        <w:rPr>
          <w:rFonts w:ascii="Arial" w:hAnsi="Arial" w:cs="Arial"/>
          <w:sz w:val="22"/>
          <w:szCs w:val="22"/>
        </w:rPr>
      </w:pPr>
    </w:p>
    <w:p w14:paraId="0959E7C0" w14:textId="0F01D0DF" w:rsidR="00A76D63" w:rsidRPr="006E090F" w:rsidRDefault="00A76D63" w:rsidP="006E090F">
      <w:pPr>
        <w:spacing w:after="0" w:line="240" w:lineRule="auto"/>
        <w:jc w:val="center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>UNITEC</w:t>
      </w:r>
    </w:p>
    <w:p w14:paraId="591C5B88" w14:textId="77777777" w:rsidR="00A76D63" w:rsidRPr="006E090F" w:rsidRDefault="00A76D63" w:rsidP="006E090F">
      <w:pPr>
        <w:spacing w:after="0" w:line="240" w:lineRule="auto"/>
        <w:jc w:val="center"/>
        <w:rPr>
          <w:rFonts w:ascii="Arial" w:hAnsi="Arial" w:cs="Arial"/>
          <w:sz w:val="22"/>
          <w:szCs w:val="22"/>
        </w:rPr>
      </w:pPr>
    </w:p>
    <w:p w14:paraId="2FF065BF" w14:textId="0F741317" w:rsidR="00A76D63" w:rsidRPr="006E090F" w:rsidRDefault="00A76D63" w:rsidP="006E090F">
      <w:pPr>
        <w:spacing w:after="0" w:line="240" w:lineRule="auto"/>
        <w:jc w:val="center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Carrera: Diseño de </w:t>
      </w:r>
      <w:r w:rsidR="003F26C0" w:rsidRPr="006E090F">
        <w:rPr>
          <w:rFonts w:ascii="Arial" w:hAnsi="Arial" w:cs="Arial"/>
          <w:sz w:val="22"/>
          <w:szCs w:val="22"/>
        </w:rPr>
        <w:t>interiores</w:t>
      </w:r>
    </w:p>
    <w:p w14:paraId="3AB323A5" w14:textId="77777777" w:rsidR="006E090F" w:rsidRDefault="006E090F" w:rsidP="006E090F">
      <w:pPr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09A9E3CA" w14:textId="4EA568D2" w:rsidR="00D94FEE" w:rsidRPr="006E090F" w:rsidRDefault="00A76D63" w:rsidP="006E090F">
      <w:pPr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6E090F">
        <w:rPr>
          <w:rFonts w:ascii="Arial" w:hAnsi="Arial" w:cs="Arial"/>
          <w:b/>
          <w:bCs/>
          <w:sz w:val="22"/>
          <w:szCs w:val="22"/>
        </w:rPr>
        <w:t xml:space="preserve">EL IACIP </w:t>
      </w:r>
    </w:p>
    <w:p w14:paraId="6456557C" w14:textId="77777777" w:rsidR="00BA3D4D" w:rsidRPr="006E090F" w:rsidRDefault="00D94FEE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>¿S</w:t>
      </w:r>
      <w:r w:rsidR="00CA7665" w:rsidRPr="006E090F">
        <w:rPr>
          <w:rFonts w:ascii="Arial" w:hAnsi="Arial" w:cs="Arial"/>
          <w:sz w:val="22"/>
          <w:szCs w:val="22"/>
        </w:rPr>
        <w:t xml:space="preserve">abías que en México hay una institución que protege tus datos personales y garantiza el acceso a la información pública? </w:t>
      </w:r>
    </w:p>
    <w:p w14:paraId="362D8857" w14:textId="1A0A40E7" w:rsidR="00A76D63" w:rsidRPr="006E090F" w:rsidRDefault="00BA3D4D" w:rsidP="006E090F">
      <w:pPr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Este es </w:t>
      </w:r>
      <w:r w:rsidR="00630463" w:rsidRPr="006E090F">
        <w:rPr>
          <w:rFonts w:ascii="Arial" w:hAnsi="Arial" w:cs="Arial"/>
          <w:sz w:val="22"/>
          <w:szCs w:val="22"/>
        </w:rPr>
        <w:t>el</w:t>
      </w:r>
      <w:r w:rsidR="00060C47" w:rsidRPr="006E090F">
        <w:rPr>
          <w:rFonts w:ascii="Arial" w:hAnsi="Arial" w:cs="Arial"/>
          <w:sz w:val="22"/>
          <w:szCs w:val="22"/>
        </w:rPr>
        <w:t xml:space="preserve"> in</w:t>
      </w:r>
      <w:r w:rsidR="00CA7665" w:rsidRPr="006E090F">
        <w:rPr>
          <w:rFonts w:ascii="Arial" w:hAnsi="Arial" w:cs="Arial"/>
          <w:sz w:val="22"/>
          <w:szCs w:val="22"/>
        </w:rPr>
        <w:t xml:space="preserve">stituto de Acceso a la Información Pública para el Estado de Guanajuato (IACIP) </w:t>
      </w:r>
      <w:r w:rsidRPr="006E090F">
        <w:rPr>
          <w:rFonts w:ascii="Arial" w:hAnsi="Arial" w:cs="Arial"/>
          <w:sz w:val="22"/>
          <w:szCs w:val="22"/>
        </w:rPr>
        <w:t xml:space="preserve">que </w:t>
      </w:r>
      <w:r w:rsidR="00CA7665" w:rsidRPr="006E090F">
        <w:rPr>
          <w:rFonts w:ascii="Arial" w:hAnsi="Arial" w:cs="Arial"/>
          <w:sz w:val="22"/>
          <w:szCs w:val="22"/>
        </w:rPr>
        <w:t>es el encargado de hacer realidad este derecho fundamental</w:t>
      </w:r>
    </w:p>
    <w:p w14:paraId="1500576E" w14:textId="458754D3" w:rsidR="00A76D63" w:rsidRPr="006E090F" w:rsidRDefault="00060C47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En este ensayo vamos a conocer </w:t>
      </w:r>
      <w:r w:rsidR="00A76D63" w:rsidRPr="006E090F">
        <w:rPr>
          <w:rFonts w:ascii="Arial" w:hAnsi="Arial" w:cs="Arial"/>
          <w:sz w:val="22"/>
          <w:szCs w:val="22"/>
        </w:rPr>
        <w:t xml:space="preserve">sobre </w:t>
      </w:r>
      <w:proofErr w:type="gramStart"/>
      <w:r w:rsidR="00A76D63" w:rsidRPr="006E090F">
        <w:rPr>
          <w:rFonts w:ascii="Arial" w:hAnsi="Arial" w:cs="Arial"/>
          <w:sz w:val="22"/>
          <w:szCs w:val="22"/>
        </w:rPr>
        <w:t>su  historia</w:t>
      </w:r>
      <w:proofErr w:type="gramEnd"/>
      <w:r w:rsidR="00A76D63" w:rsidRPr="006E090F">
        <w:rPr>
          <w:rFonts w:ascii="Arial" w:hAnsi="Arial" w:cs="Arial"/>
          <w:sz w:val="22"/>
          <w:szCs w:val="22"/>
        </w:rPr>
        <w:t xml:space="preserve"> y las funciones que tiene que cumplir para estar conscientes de lo importante y beneficioso que es para nosotros como ciudadanos.</w:t>
      </w:r>
    </w:p>
    <w:p w14:paraId="4926C843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6FDDA01B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24542FFC" w14:textId="49C85E91" w:rsidR="00A76D63" w:rsidRPr="006E090F" w:rsidRDefault="00A62F67" w:rsidP="006E090F">
      <w:pPr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6E090F">
        <w:rPr>
          <w:rFonts w:ascii="Arial" w:hAnsi="Arial" w:cs="Arial"/>
          <w:b/>
          <w:bCs/>
          <w:sz w:val="22"/>
          <w:szCs w:val="22"/>
        </w:rPr>
        <w:t>¿Qué es?</w:t>
      </w:r>
    </w:p>
    <w:p w14:paraId="4CC199E8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3A3A3E6F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El Instituto de Acceso a la Información Pública para el Estado de Guanajuato (IACIP) es el que tiene acceso a toda la información pública y protege todos los </w:t>
      </w:r>
      <w:proofErr w:type="gramStart"/>
      <w:r w:rsidRPr="006E090F">
        <w:rPr>
          <w:rFonts w:ascii="Arial" w:hAnsi="Arial" w:cs="Arial"/>
          <w:sz w:val="22"/>
          <w:szCs w:val="22"/>
        </w:rPr>
        <w:t>datos  personales</w:t>
      </w:r>
      <w:proofErr w:type="gramEnd"/>
      <w:r w:rsidRPr="006E090F">
        <w:rPr>
          <w:rFonts w:ascii="Arial" w:hAnsi="Arial" w:cs="Arial"/>
          <w:sz w:val="22"/>
          <w:szCs w:val="22"/>
        </w:rPr>
        <w:t xml:space="preserve"> en el Estado de Guanajuato, este se rige por los términos de la Constitución Política para el Estado de Guanajuato, especialmente por los siguientes:</w:t>
      </w:r>
    </w:p>
    <w:p w14:paraId="677A0A67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4FEE08B4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-El Estado de Guanajuato es libre, soberano e independiente en su gobierno y administración interiores. </w:t>
      </w:r>
    </w:p>
    <w:p w14:paraId="79D0C1D2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58A88CB9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>-El poder público proviene del pueblo y se establece para su beneficio.</w:t>
      </w:r>
    </w:p>
    <w:p w14:paraId="552B8393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01638D9A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>-La Constitución establece quiénes son los ciudadanos guanajuatenses, sus obligaciones y prerrogativas</w:t>
      </w:r>
    </w:p>
    <w:p w14:paraId="633BEF56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>Este organismo es autónomo, con personalidad jurídica y con patrimonio propio.</w:t>
      </w:r>
    </w:p>
    <w:p w14:paraId="0D599E66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421E5A10" w14:textId="7AB3E83D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6E090F">
        <w:rPr>
          <w:rFonts w:ascii="Arial" w:hAnsi="Arial" w:cs="Arial"/>
          <w:b/>
          <w:bCs/>
          <w:sz w:val="22"/>
          <w:szCs w:val="22"/>
        </w:rPr>
        <w:t xml:space="preserve">Los valores morales sobre los que se rige este </w:t>
      </w:r>
      <w:r w:rsidR="00637549" w:rsidRPr="006E090F">
        <w:rPr>
          <w:rFonts w:ascii="Arial" w:hAnsi="Arial" w:cs="Arial"/>
          <w:b/>
          <w:bCs/>
          <w:sz w:val="22"/>
          <w:szCs w:val="22"/>
        </w:rPr>
        <w:t>órgano</w:t>
      </w:r>
      <w:r w:rsidRPr="006E090F">
        <w:rPr>
          <w:rFonts w:ascii="Arial" w:hAnsi="Arial" w:cs="Arial"/>
          <w:b/>
          <w:bCs/>
          <w:sz w:val="22"/>
          <w:szCs w:val="22"/>
        </w:rPr>
        <w:t xml:space="preserve"> son los siguientes:</w:t>
      </w:r>
    </w:p>
    <w:p w14:paraId="2171FBB2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2CD19403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• Transparencia: no esconder información pública para los ciudadanos </w:t>
      </w:r>
    </w:p>
    <w:p w14:paraId="7F280157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• Mejora continua: actualizar seguido sus datos y métodos para no quedarse estancados de manera profesional </w:t>
      </w:r>
    </w:p>
    <w:p w14:paraId="3CC86708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• Compromiso: cumplen su función de manera eficiente </w:t>
      </w:r>
    </w:p>
    <w:p w14:paraId="6F25847B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>• Apertura: estar preparados para los nuevos cambios que surgen con el tiempo</w:t>
      </w:r>
    </w:p>
    <w:p w14:paraId="0D585614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• Igualdad: todos los ciudadanos tienen el derecho a recibir la misma información de carácter público </w:t>
      </w:r>
    </w:p>
    <w:p w14:paraId="10EAE641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• Confianza: se busca que los cuidados depositen su confianza en este </w:t>
      </w:r>
      <w:proofErr w:type="spellStart"/>
      <w:r w:rsidRPr="006E090F">
        <w:rPr>
          <w:rFonts w:ascii="Arial" w:hAnsi="Arial" w:cs="Arial"/>
          <w:sz w:val="22"/>
          <w:szCs w:val="22"/>
        </w:rPr>
        <w:t>organo</w:t>
      </w:r>
      <w:proofErr w:type="spellEnd"/>
      <w:r w:rsidRPr="006E090F">
        <w:rPr>
          <w:rFonts w:ascii="Arial" w:hAnsi="Arial" w:cs="Arial"/>
          <w:sz w:val="22"/>
          <w:szCs w:val="22"/>
        </w:rPr>
        <w:t xml:space="preserve"> del estado </w:t>
      </w:r>
    </w:p>
    <w:p w14:paraId="1E900CCE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>• Legalidad: todo se hace de manera legal y basados en la Ley del acceso a la información pública.</w:t>
      </w:r>
    </w:p>
    <w:p w14:paraId="1747EF5D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3DB682ED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Estos son los valores del IACIP, sobre los que se rige para ser un </w:t>
      </w:r>
      <w:proofErr w:type="spellStart"/>
      <w:r w:rsidRPr="006E090F">
        <w:rPr>
          <w:rFonts w:ascii="Arial" w:hAnsi="Arial" w:cs="Arial"/>
          <w:sz w:val="22"/>
          <w:szCs w:val="22"/>
        </w:rPr>
        <w:t>organo</w:t>
      </w:r>
      <w:proofErr w:type="spellEnd"/>
      <w:r w:rsidRPr="006E090F">
        <w:rPr>
          <w:rFonts w:ascii="Arial" w:hAnsi="Arial" w:cs="Arial"/>
          <w:sz w:val="22"/>
          <w:szCs w:val="22"/>
        </w:rPr>
        <w:t xml:space="preserve"> funcional y respetable.</w:t>
      </w:r>
    </w:p>
    <w:p w14:paraId="1DC98428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56DFC600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6E090F">
        <w:rPr>
          <w:rFonts w:ascii="Arial" w:hAnsi="Arial" w:cs="Arial"/>
          <w:b/>
          <w:bCs/>
          <w:sz w:val="22"/>
          <w:szCs w:val="22"/>
        </w:rPr>
        <w:t xml:space="preserve">Su fundación </w:t>
      </w:r>
    </w:p>
    <w:p w14:paraId="61BBD52D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7DEDFDC1" w14:textId="41DFF26D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Este </w:t>
      </w:r>
      <w:r w:rsidR="002426C9" w:rsidRPr="006E090F">
        <w:rPr>
          <w:rFonts w:ascii="Arial" w:hAnsi="Arial" w:cs="Arial"/>
          <w:sz w:val="22"/>
          <w:szCs w:val="22"/>
        </w:rPr>
        <w:t>órgano</w:t>
      </w:r>
      <w:r w:rsidRPr="006E090F">
        <w:rPr>
          <w:rFonts w:ascii="Arial" w:hAnsi="Arial" w:cs="Arial"/>
          <w:sz w:val="22"/>
          <w:szCs w:val="22"/>
        </w:rPr>
        <w:t xml:space="preserve"> del estado de Guanajuato se </w:t>
      </w:r>
      <w:r w:rsidR="00B959D2" w:rsidRPr="006E090F">
        <w:rPr>
          <w:rFonts w:ascii="Arial" w:hAnsi="Arial" w:cs="Arial"/>
          <w:sz w:val="22"/>
          <w:szCs w:val="22"/>
        </w:rPr>
        <w:t>creó</w:t>
      </w:r>
      <w:r w:rsidRPr="006E090F">
        <w:rPr>
          <w:rFonts w:ascii="Arial" w:hAnsi="Arial" w:cs="Arial"/>
          <w:sz w:val="22"/>
          <w:szCs w:val="22"/>
        </w:rPr>
        <w:t xml:space="preserve"> en el año 2003 después de que se aprobó la ley de Acceso a la Información Pública para el Estado y los Municipios de Guanajuato. Esta se interpretará conforme a los artículos establecidos en el artículo 6 de la Constitución Política de los Estados Unidos Mexicanos. </w:t>
      </w:r>
    </w:p>
    <w:p w14:paraId="083CDEF8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224295C7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Pero fue hasta el día 7 de </w:t>
      </w:r>
      <w:proofErr w:type="gramStart"/>
      <w:r w:rsidRPr="006E090F">
        <w:rPr>
          <w:rFonts w:ascii="Arial" w:hAnsi="Arial" w:cs="Arial"/>
          <w:sz w:val="22"/>
          <w:szCs w:val="22"/>
        </w:rPr>
        <w:t>Enero</w:t>
      </w:r>
      <w:proofErr w:type="gramEnd"/>
      <w:r w:rsidRPr="006E090F">
        <w:rPr>
          <w:rFonts w:ascii="Arial" w:hAnsi="Arial" w:cs="Arial"/>
          <w:sz w:val="22"/>
          <w:szCs w:val="22"/>
        </w:rPr>
        <w:t xml:space="preserve"> de 2004 cuando entro en función oficialmente, con un objetivo claro que se trata de vigilar el cumplimiento de esta Ley y garantizar el derecho de los ciudadanos a tener conocimiento sobre la información del estado.</w:t>
      </w:r>
    </w:p>
    <w:p w14:paraId="07F527F1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6309FEB9" w14:textId="1778F54E" w:rsidR="00A76D63" w:rsidRPr="006E090F" w:rsidRDefault="002426C9" w:rsidP="006E090F">
      <w:pPr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6E090F">
        <w:rPr>
          <w:rFonts w:ascii="Arial" w:hAnsi="Arial" w:cs="Arial"/>
          <w:b/>
          <w:bCs/>
          <w:sz w:val="22"/>
          <w:szCs w:val="22"/>
        </w:rPr>
        <w:t>¿Quién lo fundó?</w:t>
      </w:r>
      <w:r w:rsidR="00A76D63" w:rsidRPr="006E090F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117DE590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24D2D41E" w14:textId="720F34D1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Hasta la fecha no se tiene </w:t>
      </w:r>
      <w:r w:rsidR="00B959D2" w:rsidRPr="006E090F">
        <w:rPr>
          <w:rFonts w:ascii="Arial" w:hAnsi="Arial" w:cs="Arial"/>
          <w:sz w:val="22"/>
          <w:szCs w:val="22"/>
        </w:rPr>
        <w:t>ningún</w:t>
      </w:r>
      <w:r w:rsidRPr="006E090F">
        <w:rPr>
          <w:rFonts w:ascii="Arial" w:hAnsi="Arial" w:cs="Arial"/>
          <w:sz w:val="22"/>
          <w:szCs w:val="22"/>
        </w:rPr>
        <w:t xml:space="preserve"> tipo de información sobre el fundador de este </w:t>
      </w:r>
      <w:r w:rsidR="002426C9" w:rsidRPr="006E090F">
        <w:rPr>
          <w:rFonts w:ascii="Arial" w:hAnsi="Arial" w:cs="Arial"/>
          <w:sz w:val="22"/>
          <w:szCs w:val="22"/>
        </w:rPr>
        <w:t>órgano</w:t>
      </w:r>
      <w:r w:rsidRPr="006E090F">
        <w:rPr>
          <w:rFonts w:ascii="Arial" w:hAnsi="Arial" w:cs="Arial"/>
          <w:sz w:val="22"/>
          <w:szCs w:val="22"/>
        </w:rPr>
        <w:t xml:space="preserve"> del estado de </w:t>
      </w:r>
      <w:r w:rsidR="00B959D2" w:rsidRPr="006E090F">
        <w:rPr>
          <w:rFonts w:ascii="Arial" w:hAnsi="Arial" w:cs="Arial"/>
          <w:sz w:val="22"/>
          <w:szCs w:val="22"/>
        </w:rPr>
        <w:t>Guanajuato</w:t>
      </w:r>
    </w:p>
    <w:p w14:paraId="47205A7D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 </w:t>
      </w:r>
      <w:r w:rsidRPr="006E090F">
        <w:rPr>
          <w:rFonts w:ascii="Arial" w:hAnsi="Arial" w:cs="Arial"/>
          <w:b/>
          <w:bCs/>
          <w:sz w:val="22"/>
          <w:szCs w:val="22"/>
        </w:rPr>
        <w:t xml:space="preserve">Funciones </w:t>
      </w:r>
    </w:p>
    <w:p w14:paraId="3F3C5436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08777D8D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03E6C4DD" w14:textId="4C6A3561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El IACIP se encarga de fortalecer la cultura de la transparencia en el estado, esto se logra capacitando y actualizando </w:t>
      </w:r>
      <w:proofErr w:type="gramStart"/>
      <w:r w:rsidRPr="006E090F">
        <w:rPr>
          <w:rFonts w:ascii="Arial" w:hAnsi="Arial" w:cs="Arial"/>
          <w:sz w:val="22"/>
          <w:szCs w:val="22"/>
        </w:rPr>
        <w:t>a  las</w:t>
      </w:r>
      <w:proofErr w:type="gramEnd"/>
      <w:r w:rsidRPr="006E090F">
        <w:rPr>
          <w:rFonts w:ascii="Arial" w:hAnsi="Arial" w:cs="Arial"/>
          <w:sz w:val="22"/>
          <w:szCs w:val="22"/>
        </w:rPr>
        <w:t xml:space="preserve"> y los servidores públicos en rasgos como la transparencia, el acceso a la información pública, la rendición de cuentas, la protección de datos personales y gobierno abierto.</w:t>
      </w:r>
    </w:p>
    <w:p w14:paraId="471B01F0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 </w:t>
      </w:r>
    </w:p>
    <w:p w14:paraId="7226421B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El Instituto también realiza las siguientes actividades </w:t>
      </w:r>
    </w:p>
    <w:p w14:paraId="40C2F18E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11B9B612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>• Vigila el cumplimiento de la Ley de Transparencia y Acceso a la Información Pública para el Estado de Guanajuato, mediante la política para que así los sujetos obligados cumplan con las disposiciones de esta Ley;</w:t>
      </w:r>
    </w:p>
    <w:p w14:paraId="1C8A9015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0AC62A4F" w14:textId="3BBCF0A1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• Promueven a la sociedad el conocimiento, el uso y aprovechamiento de la información pública, y a su vez también, la capacitación y actualización de los servidores públicos en la cultura </w:t>
      </w:r>
      <w:r w:rsidR="002E4E9E" w:rsidRPr="006E090F">
        <w:rPr>
          <w:rFonts w:ascii="Arial" w:hAnsi="Arial" w:cs="Arial"/>
          <w:sz w:val="22"/>
          <w:szCs w:val="22"/>
        </w:rPr>
        <w:t>del</w:t>
      </w:r>
      <w:r w:rsidRPr="006E090F">
        <w:rPr>
          <w:rFonts w:ascii="Arial" w:hAnsi="Arial" w:cs="Arial"/>
          <w:sz w:val="22"/>
          <w:szCs w:val="22"/>
        </w:rPr>
        <w:t xml:space="preserve"> acceso a información pública y protección de datos personales, esto lo hacen a través de </w:t>
      </w:r>
      <w:proofErr w:type="gramStart"/>
      <w:r w:rsidRPr="006E090F">
        <w:rPr>
          <w:rFonts w:ascii="Arial" w:hAnsi="Arial" w:cs="Arial"/>
          <w:sz w:val="22"/>
          <w:szCs w:val="22"/>
        </w:rPr>
        <w:t>algunos  cursos</w:t>
      </w:r>
      <w:proofErr w:type="gramEnd"/>
      <w:r w:rsidRPr="006E090F">
        <w:rPr>
          <w:rFonts w:ascii="Arial" w:hAnsi="Arial" w:cs="Arial"/>
          <w:sz w:val="22"/>
          <w:szCs w:val="22"/>
        </w:rPr>
        <w:t>, seminarios o talleres</w:t>
      </w:r>
    </w:p>
    <w:p w14:paraId="2E4F6053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362F2473" w14:textId="781126BF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• Este </w:t>
      </w:r>
      <w:r w:rsidR="00B959D2" w:rsidRPr="006E090F">
        <w:rPr>
          <w:rFonts w:ascii="Arial" w:hAnsi="Arial" w:cs="Arial"/>
          <w:sz w:val="22"/>
          <w:szCs w:val="22"/>
        </w:rPr>
        <w:t>órgano</w:t>
      </w:r>
      <w:r w:rsidRPr="006E090F">
        <w:rPr>
          <w:rFonts w:ascii="Arial" w:hAnsi="Arial" w:cs="Arial"/>
          <w:sz w:val="22"/>
          <w:szCs w:val="22"/>
        </w:rPr>
        <w:t xml:space="preserve"> del estado garantiza la protección de los datos personales, bajo los términos de la ley </w:t>
      </w:r>
    </w:p>
    <w:p w14:paraId="49961084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1D046F66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• Se reciben algunos fondos o apoyos de </w:t>
      </w:r>
      <w:proofErr w:type="spellStart"/>
      <w:r w:rsidRPr="006E090F">
        <w:rPr>
          <w:rFonts w:ascii="Arial" w:hAnsi="Arial" w:cs="Arial"/>
          <w:sz w:val="22"/>
          <w:szCs w:val="22"/>
        </w:rPr>
        <w:t>lagunos</w:t>
      </w:r>
      <w:proofErr w:type="spellEnd"/>
      <w:r w:rsidRPr="006E090F">
        <w:rPr>
          <w:rFonts w:ascii="Arial" w:hAnsi="Arial" w:cs="Arial"/>
          <w:sz w:val="22"/>
          <w:szCs w:val="22"/>
        </w:rPr>
        <w:t xml:space="preserve"> otros organismos nacionales e internacionales para mejorar su rendimiento </w:t>
      </w:r>
    </w:p>
    <w:p w14:paraId="4E324E8E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6D82F69E" w14:textId="6AA5393E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• Proponen la inclusión a programas de estudio </w:t>
      </w:r>
      <w:proofErr w:type="spellStart"/>
      <w:r w:rsidRPr="006E090F">
        <w:rPr>
          <w:rFonts w:ascii="Arial" w:hAnsi="Arial" w:cs="Arial"/>
          <w:sz w:val="22"/>
          <w:szCs w:val="22"/>
        </w:rPr>
        <w:t>efi</w:t>
      </w:r>
      <w:r w:rsidR="002E4E9E" w:rsidRPr="006E090F">
        <w:rPr>
          <w:rFonts w:ascii="Arial" w:hAnsi="Arial" w:cs="Arial"/>
          <w:sz w:val="22"/>
          <w:szCs w:val="22"/>
        </w:rPr>
        <w:t>Guanajuaoñ</w:t>
      </w:r>
      <w:proofErr w:type="spellEnd"/>
    </w:p>
    <w:p w14:paraId="20F58A85" w14:textId="5F91FC81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>• Dan a conocer el tema del IACIP en instituciones para que más personas sepan y estén al tanto de esta Ley</w:t>
      </w:r>
    </w:p>
    <w:p w14:paraId="1134DE9E" w14:textId="77777777" w:rsidR="002E4E9E" w:rsidRPr="006E090F" w:rsidRDefault="002E4E9E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06CFE391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>• Se encargan de resolver las impugnaciones de la Ley de Transparencia y Acceso a la Información Pública para el Estado de Guanajuato</w:t>
      </w:r>
    </w:p>
    <w:p w14:paraId="7059DD95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429687E7" w14:textId="0724F2F1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• Analizan los diferentes </w:t>
      </w:r>
      <w:r w:rsidR="002426C9" w:rsidRPr="006E090F">
        <w:rPr>
          <w:rFonts w:ascii="Arial" w:hAnsi="Arial" w:cs="Arial"/>
          <w:sz w:val="22"/>
          <w:szCs w:val="22"/>
        </w:rPr>
        <w:t>informes periodísticos</w:t>
      </w:r>
      <w:r w:rsidRPr="006E090F">
        <w:rPr>
          <w:rFonts w:ascii="Arial" w:hAnsi="Arial" w:cs="Arial"/>
          <w:sz w:val="22"/>
          <w:szCs w:val="22"/>
        </w:rPr>
        <w:t xml:space="preserve"> </w:t>
      </w:r>
    </w:p>
    <w:p w14:paraId="23E87C9D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290168C1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>• Mantienen una organización y colaboración para lograr el cumplimiento de la Ley de Transparencia y Acceso a la Información Pública para el Estado de Guanajuato</w:t>
      </w:r>
    </w:p>
    <w:p w14:paraId="361C8629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7F53A8C2" w14:textId="60C2E98A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lastRenderedPageBreak/>
        <w:t xml:space="preserve">• Orientan a las personas para </w:t>
      </w:r>
      <w:r w:rsidR="00D90347" w:rsidRPr="006E090F">
        <w:rPr>
          <w:rFonts w:ascii="Arial" w:hAnsi="Arial" w:cs="Arial"/>
          <w:sz w:val="22"/>
          <w:szCs w:val="22"/>
        </w:rPr>
        <w:t>que puedan</w:t>
      </w:r>
      <w:r w:rsidRPr="006E090F">
        <w:rPr>
          <w:rFonts w:ascii="Arial" w:hAnsi="Arial" w:cs="Arial"/>
          <w:sz w:val="22"/>
          <w:szCs w:val="22"/>
        </w:rPr>
        <w:t xml:space="preserve"> ejercer los derechos de acceso a la información y de protección de sus datos </w:t>
      </w:r>
    </w:p>
    <w:p w14:paraId="629DCB84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5A956536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3058B5CA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>El IACIP también trabaja de manera coordinada con el Instituto Nacional de Estadística, Geografía e Informática (INEGI) para el censo Nacional de Transparencia, Acceso a la Información y Protección de Datos Personales. Esto contribuyó a la integración del Censo que todas y todos conocemos.</w:t>
      </w:r>
    </w:p>
    <w:p w14:paraId="5642D2CF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5C9E3387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>El IACIP propuso una recomendación al Comité Coordinador del Sistema Estatal Anticorrupción de Guanajuato para trabajar en vinculación con otras instituciones con el fin de impulsar políticas y programas para así poder combatir la corrupción.</w:t>
      </w:r>
    </w:p>
    <w:p w14:paraId="3C2BA433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7147106A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 xml:space="preserve">La Constitución Política del Estado de Guanajuato nos establece que el estado de Guanajuato es una entidad libre, </w:t>
      </w:r>
      <w:proofErr w:type="gramStart"/>
      <w:r w:rsidRPr="006E090F">
        <w:rPr>
          <w:rFonts w:ascii="Arial" w:hAnsi="Arial" w:cs="Arial"/>
          <w:sz w:val="22"/>
          <w:szCs w:val="22"/>
        </w:rPr>
        <w:t>soberana  e</w:t>
      </w:r>
      <w:proofErr w:type="gramEnd"/>
      <w:r w:rsidRPr="006E090F">
        <w:rPr>
          <w:rFonts w:ascii="Arial" w:hAnsi="Arial" w:cs="Arial"/>
          <w:sz w:val="22"/>
          <w:szCs w:val="22"/>
        </w:rPr>
        <w:t xml:space="preserve"> independiente en su gobierno y administración interiores. </w:t>
      </w:r>
    </w:p>
    <w:p w14:paraId="4E4DB52F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>El poder público proviene del pueblo y se establece para su beneficio. El derecho de acceso a la información pública se interpretará conforme a los principios establecidos en el artículo 6 apartado A de la Constitución Política de los Estados Unidos Mexicanos.</w:t>
      </w:r>
    </w:p>
    <w:p w14:paraId="6D8360E1" w14:textId="77777777" w:rsidR="00571C38" w:rsidRPr="006E090F" w:rsidRDefault="00571C38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050C0249" w14:textId="77777777" w:rsidR="00571C38" w:rsidRPr="006E090F" w:rsidRDefault="00571C38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79BB7202" w14:textId="77777777" w:rsidR="00571C38" w:rsidRPr="006E090F" w:rsidRDefault="00571C38" w:rsidP="006E090F">
      <w:pPr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6E090F">
        <w:rPr>
          <w:rFonts w:ascii="Arial" w:hAnsi="Arial" w:cs="Arial"/>
          <w:b/>
          <w:bCs/>
          <w:sz w:val="22"/>
          <w:szCs w:val="22"/>
        </w:rPr>
        <w:t xml:space="preserve">Conclusión </w:t>
      </w:r>
    </w:p>
    <w:p w14:paraId="2711AE17" w14:textId="77777777" w:rsidR="00571C38" w:rsidRPr="006E090F" w:rsidRDefault="00571C38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6C506977" w14:textId="3EEAA3AF" w:rsidR="00571C38" w:rsidRPr="006E090F" w:rsidRDefault="00571C38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>El IACIP se encarga de la información pública y de la protección de nuestros datos personales cumpliendo los lineamientos que establece la ley</w:t>
      </w:r>
      <w:r w:rsidR="000C1EF4" w:rsidRPr="006E090F">
        <w:rPr>
          <w:rFonts w:ascii="Arial" w:hAnsi="Arial" w:cs="Arial"/>
          <w:sz w:val="22"/>
          <w:szCs w:val="22"/>
        </w:rPr>
        <w:t>, su labor es crucial para garantizar la transparencia y honestidad en l</w:t>
      </w:r>
      <w:r w:rsidR="004D067B" w:rsidRPr="006E090F">
        <w:rPr>
          <w:rFonts w:ascii="Arial" w:hAnsi="Arial" w:cs="Arial"/>
          <w:sz w:val="22"/>
          <w:szCs w:val="22"/>
        </w:rPr>
        <w:t xml:space="preserve">a información y </w:t>
      </w:r>
      <w:r w:rsidR="000C1EF4" w:rsidRPr="006E090F">
        <w:rPr>
          <w:rFonts w:ascii="Arial" w:hAnsi="Arial" w:cs="Arial"/>
          <w:sz w:val="22"/>
          <w:szCs w:val="22"/>
        </w:rPr>
        <w:t>datos públicos</w:t>
      </w:r>
      <w:r w:rsidR="004D067B" w:rsidRPr="006E090F">
        <w:rPr>
          <w:rFonts w:ascii="Arial" w:hAnsi="Arial" w:cs="Arial"/>
          <w:sz w:val="22"/>
          <w:szCs w:val="22"/>
        </w:rPr>
        <w:t>.</w:t>
      </w:r>
    </w:p>
    <w:p w14:paraId="63EAF483" w14:textId="77777777" w:rsidR="00571C38" w:rsidRPr="006E090F" w:rsidRDefault="00571C38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1D5932D7" w14:textId="2EA4B70D" w:rsidR="00571C38" w:rsidRPr="006E090F" w:rsidRDefault="00571C38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 w:rsidRPr="006E090F">
        <w:rPr>
          <w:rFonts w:ascii="Arial" w:hAnsi="Arial" w:cs="Arial"/>
          <w:sz w:val="22"/>
          <w:szCs w:val="22"/>
        </w:rPr>
        <w:t>Fuentes</w:t>
      </w:r>
    </w:p>
    <w:p w14:paraId="162C9D86" w14:textId="2745FAC1" w:rsidR="00A76D63" w:rsidRPr="006E090F" w:rsidRDefault="00DD2336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  <w:proofErr w:type="spellStart"/>
      <w:r w:rsidRPr="006E090F">
        <w:rPr>
          <w:rFonts w:ascii="Arial" w:hAnsi="Arial" w:cs="Arial"/>
          <w:sz w:val="22"/>
          <w:szCs w:val="22"/>
        </w:rPr>
        <w:t>Iacip</w:t>
      </w:r>
      <w:proofErr w:type="spellEnd"/>
      <w:r w:rsidRPr="006E090F">
        <w:rPr>
          <w:rFonts w:ascii="Arial" w:hAnsi="Arial" w:cs="Arial"/>
          <w:sz w:val="22"/>
          <w:szCs w:val="22"/>
        </w:rPr>
        <w:t xml:space="preserve">. qué es el </w:t>
      </w:r>
      <w:proofErr w:type="gramStart"/>
      <w:r w:rsidRPr="006E090F">
        <w:rPr>
          <w:rFonts w:ascii="Arial" w:hAnsi="Arial" w:cs="Arial"/>
          <w:sz w:val="22"/>
          <w:szCs w:val="22"/>
        </w:rPr>
        <w:t>IACIP  –</w:t>
      </w:r>
      <w:proofErr w:type="gramEnd"/>
      <w:r w:rsidRPr="006E090F">
        <w:rPr>
          <w:rFonts w:ascii="Arial" w:hAnsi="Arial" w:cs="Arial"/>
          <w:sz w:val="22"/>
          <w:szCs w:val="22"/>
        </w:rPr>
        <w:t>   IACIP.  https://iacip-gto.org.mx/wn/tag/que-es-el-iacip/</w:t>
      </w:r>
    </w:p>
    <w:p w14:paraId="6D6AAF68" w14:textId="29A6832F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30D82131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6E7E2ABE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793AA1F9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5964BD53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08BFFA57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14:paraId="6834D3C5" w14:textId="77777777" w:rsidR="00A76D63" w:rsidRPr="006E090F" w:rsidRDefault="00A76D63" w:rsidP="006E090F">
      <w:pPr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sectPr w:rsidR="00A76D63" w:rsidRPr="006E090F" w:rsidSect="00C704F3">
      <w:pgSz w:w="12240" w:h="15840"/>
      <w:pgMar w:top="1411" w:right="1699" w:bottom="1417" w:left="169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D63"/>
    <w:rsid w:val="00014A31"/>
    <w:rsid w:val="00060C47"/>
    <w:rsid w:val="00064861"/>
    <w:rsid w:val="00083FBB"/>
    <w:rsid w:val="000C1EF4"/>
    <w:rsid w:val="0012183C"/>
    <w:rsid w:val="00222F91"/>
    <w:rsid w:val="002426C9"/>
    <w:rsid w:val="002C3736"/>
    <w:rsid w:val="002E4E9E"/>
    <w:rsid w:val="003F26C0"/>
    <w:rsid w:val="00467D1E"/>
    <w:rsid w:val="004D067B"/>
    <w:rsid w:val="00571C38"/>
    <w:rsid w:val="00630463"/>
    <w:rsid w:val="00637549"/>
    <w:rsid w:val="006600A1"/>
    <w:rsid w:val="006E090F"/>
    <w:rsid w:val="0089083B"/>
    <w:rsid w:val="009029F5"/>
    <w:rsid w:val="00980760"/>
    <w:rsid w:val="009E35C0"/>
    <w:rsid w:val="00A62F67"/>
    <w:rsid w:val="00A76D63"/>
    <w:rsid w:val="00AB7777"/>
    <w:rsid w:val="00AF2B5A"/>
    <w:rsid w:val="00B959D2"/>
    <w:rsid w:val="00BA3D4D"/>
    <w:rsid w:val="00C2645F"/>
    <w:rsid w:val="00C704F3"/>
    <w:rsid w:val="00CA7665"/>
    <w:rsid w:val="00CB5CEB"/>
    <w:rsid w:val="00D814E9"/>
    <w:rsid w:val="00D90347"/>
    <w:rsid w:val="00D94FEE"/>
    <w:rsid w:val="00DC2A42"/>
    <w:rsid w:val="00DD2336"/>
    <w:rsid w:val="00E1278F"/>
    <w:rsid w:val="00F03F03"/>
    <w:rsid w:val="00F655F0"/>
    <w:rsid w:val="00FF6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99A5C0"/>
  <w15:chartTrackingRefBased/>
  <w15:docId w15:val="{E8C701D8-C7ED-034E-957C-BB1C8C523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s-US" w:eastAsia="es-MX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A76D6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76D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A76D6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76D6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A76D6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A76D6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A76D6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A76D6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A76D6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A76D6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A76D6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A76D6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A76D63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A76D63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A76D63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A76D63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A76D63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A76D63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A76D6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A76D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A76D6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A76D6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A76D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A76D63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A76D63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A76D63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A76D6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A76D63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A76D6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903</Words>
  <Characters>4967</Characters>
  <Application>Microsoft Office Word</Application>
  <DocSecurity>0</DocSecurity>
  <Lines>41</Lines>
  <Paragraphs>11</Paragraphs>
  <ScaleCrop>false</ScaleCrop>
  <Company/>
  <LinksUpToDate>false</LinksUpToDate>
  <CharactersWithSpaces>5859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Yajaira Alely Gonzalez Lucio - Alumno</dc:creator>
  <cp:keywords/>
  <dc:description/>
  <cp:lastModifiedBy>Paola Lopez</cp:lastModifiedBy>
  <cp:revision>2</cp:revision>
  <cp:lastPrinted>2024-12-05T16:35:00Z</cp:lastPrinted>
  <dcterms:created xsi:type="dcterms:W3CDTF">2024-12-05T16:35:00Z</dcterms:created>
  <dcterms:modified xsi:type="dcterms:W3CDTF">2024-12-05T16:35:00Z</dcterms:modified>
</cp:coreProperties>
</file>